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5A" w:rsidRDefault="00D4615A" w:rsidP="00D65E6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514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8C4" w:rsidRDefault="008C78C4" w:rsidP="008C78C4">
      <w:pPr>
        <w:pStyle w:val="Default"/>
        <w:jc w:val="center"/>
        <w:rPr>
          <w:sz w:val="22"/>
          <w:szCs w:val="22"/>
        </w:rPr>
      </w:pPr>
    </w:p>
    <w:p w:rsidR="008C78C4" w:rsidRDefault="008C78C4" w:rsidP="008C78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College in the High School Instructor Expectations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Deliver course in accordance with CHS expectations, course objectives, curriculum, pedagogy, theoretical framework, and grading standards outlined by the faculty liaison.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Allow WVC faculty liaisons and staff access to CHS classroom for the purpose of site visits and registration assistance.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Meet with the designated WVC faculty liaison and provide course information including but not limited to: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• Outline, learning objectives and syllabus (approved by faculty liaison)</w:t>
      </w:r>
    </w:p>
    <w:p w:rsidR="008C78C4" w:rsidRDefault="008C78C4" w:rsidP="008C78C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• Textbook and other teaching materials (approved by faculty liaison)</w:t>
      </w:r>
    </w:p>
    <w:p w:rsidR="008C78C4" w:rsidRDefault="008C78C4" w:rsidP="008C78C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• Assessment criteria and tools (e.g. papers, portfolios, quizzes, exams, labs, etc.)</w:t>
      </w:r>
    </w:p>
    <w:p w:rsidR="008C78C4" w:rsidRDefault="008C78C4" w:rsidP="008C78C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• Evidence of academic rigor and content at college level throughout the course</w:t>
      </w:r>
    </w:p>
    <w:p w:rsidR="008C78C4" w:rsidRDefault="008C78C4" w:rsidP="008C78C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Evidence that course reflects the pedagogical, theoretical and philosophical orientation of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WVC academic department</w:t>
      </w:r>
    </w:p>
    <w:p w:rsidR="008C78C4" w:rsidRDefault="008C78C4" w:rsidP="008C78C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• Grading criteria and standards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Required to meet with the designated WVC liaisons annually to review the course curriculum including but not limited to the list identified above.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Notify the WVC CHS Director and faculty liaison should teacher resign or otherwise vacate the position, any new high school teacher is the subject to the same approval process.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Notify the CHS Director should teacher have an absence lasting more than 5 days.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Notify the CHS Director should an emergency necessitate a change in course schedule or teacher.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Communicate the program information, registration process and deadlines to the students and parents.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Attend one initial orientation meeting at WVC and subsequent professional development annually.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Follow established procedures and meet deadlines set by WVC for CHS.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Administer end of course surveys to all CHS students at the conclusion of course each term.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Submit grades for participating students in accordance with WVC policy.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Conduct self in CHS classes according to WVC Board of Trustees’ policies governing behavior, ethics, and professional standards.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Assure compliance with federal and state laws concerning reasonable accommodations for disabled students, the development of the individualized educational program, and student safety.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Comply with program rules as outlined in RCW 28A.600.290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 Relevant Policies: </w:t>
      </w:r>
    </w:p>
    <w:p w:rsidR="008C78C4" w:rsidRDefault="008C78C4" w:rsidP="008C78C4">
      <w:pPr>
        <w:pStyle w:val="Default"/>
        <w:rPr>
          <w:sz w:val="22"/>
          <w:szCs w:val="22"/>
        </w:rPr>
      </w:pPr>
    </w:p>
    <w:p w:rsidR="008C78C4" w:rsidRDefault="008C78C4" w:rsidP="008C78C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Students must be enrolled by the registration deadline for the term in order to receive credit. Retroactive enrollment will not be allowed under any circumstances. </w:t>
      </w:r>
    </w:p>
    <w:p w:rsidR="008C78C4" w:rsidRDefault="008C78C4" w:rsidP="008C78C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2. Payment of tuition is due no later than the 16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day of the semester in order for students to avoid being dropped from the course or having a block placed on their account. </w:t>
      </w:r>
    </w:p>
    <w:p w:rsidR="008C78C4" w:rsidRDefault="008C78C4" w:rsidP="008C78C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 College grades are protected under the Family Educational Rights and Privacy Act (FERPA). </w:t>
      </w:r>
    </w:p>
    <w:p w:rsidR="008C78C4" w:rsidRDefault="008C78C4" w:rsidP="008C78C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Extended absence of the CHS instructor requires a pre-approved replacement in order to ensure students remain WVC credit eligible. </w:t>
      </w:r>
    </w:p>
    <w:p w:rsidR="008C78C4" w:rsidRDefault="008C78C4" w:rsidP="008C78C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CHS instructors missing annual discipline-specific training without making other arrangements to receive training from faculty liaison will be subject to dismissal from their CHS teaching appointment. </w:t>
      </w:r>
    </w:p>
    <w:p w:rsidR="008C78C4" w:rsidRDefault="008C78C4" w:rsidP="008C78C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 Failure to adhere to WVC College in the High School expectations may result in disciplinary action up to removal from teaching appointment. </w:t>
      </w:r>
    </w:p>
    <w:p w:rsidR="001C4E27" w:rsidRDefault="001C4E27" w:rsidP="008C78C4">
      <w:pPr>
        <w:spacing w:after="0" w:line="240" w:lineRule="auto"/>
        <w:jc w:val="center"/>
      </w:pPr>
      <w:bookmarkStart w:id="0" w:name="_GoBack"/>
      <w:bookmarkEnd w:id="0"/>
    </w:p>
    <w:sectPr w:rsidR="001C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7607"/>
    <w:multiLevelType w:val="hybridMultilevel"/>
    <w:tmpl w:val="7578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48E7"/>
    <w:multiLevelType w:val="hybridMultilevel"/>
    <w:tmpl w:val="2FBE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5A"/>
    <w:rsid w:val="00063304"/>
    <w:rsid w:val="001C4E27"/>
    <w:rsid w:val="003921FC"/>
    <w:rsid w:val="008C78C4"/>
    <w:rsid w:val="00D4615A"/>
    <w:rsid w:val="00D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D209"/>
  <w15:docId w15:val="{BE940392-5EE0-4042-BF02-2309C760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5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Bringman, Holly</dc:creator>
  <cp:lastModifiedBy>Bringman, Holly</cp:lastModifiedBy>
  <cp:revision>4</cp:revision>
  <cp:lastPrinted>2017-06-26T22:20:00Z</cp:lastPrinted>
  <dcterms:created xsi:type="dcterms:W3CDTF">2017-06-26T21:47:00Z</dcterms:created>
  <dcterms:modified xsi:type="dcterms:W3CDTF">2018-05-02T22:29:00Z</dcterms:modified>
</cp:coreProperties>
</file>