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905B9" w14:textId="77777777" w:rsidR="00F22EC3" w:rsidRDefault="00F22EC3" w:rsidP="0069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96"/>
          <w:szCs w:val="24"/>
        </w:rPr>
      </w:pPr>
      <w:r>
        <w:rPr>
          <w:rFonts w:ascii="Tahoma" w:hAnsi="Tahoma" w:cs="Tahoma"/>
          <w:noProof/>
          <w:sz w:val="96"/>
          <w:szCs w:val="24"/>
        </w:rPr>
        <w:drawing>
          <wp:inline distT="0" distB="0" distL="0" distR="0" wp14:anchorId="24AE0F6E" wp14:editId="41C633CE">
            <wp:extent cx="2523809" cy="666667"/>
            <wp:effectExtent l="0" t="0" r="0" b="635"/>
            <wp:docPr id="1" name="Picture 1" descr="Wenatchee Valley College logo featuring the college name and the three blue swis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natchee Valley College logo featuring the college name and the three blue swishe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809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449E" w14:textId="52B90A9D" w:rsidR="00694D52" w:rsidRPr="00E0632F" w:rsidRDefault="00694D52" w:rsidP="0069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96"/>
          <w:szCs w:val="24"/>
        </w:rPr>
      </w:pPr>
      <w:r w:rsidRPr="00E0632F">
        <w:rPr>
          <w:rFonts w:ascii="Tahoma" w:hAnsi="Tahoma" w:cs="Tahoma"/>
          <w:sz w:val="96"/>
          <w:szCs w:val="24"/>
        </w:rPr>
        <w:t>WVC Fire Report</w:t>
      </w:r>
    </w:p>
    <w:p w14:paraId="724E1BB1" w14:textId="639BBC32" w:rsidR="00694D52" w:rsidRPr="00694D52" w:rsidRDefault="00694D52" w:rsidP="00694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52"/>
          <w:szCs w:val="24"/>
        </w:rPr>
      </w:pPr>
      <w:r w:rsidRPr="00AC38CC">
        <w:rPr>
          <w:rFonts w:ascii="Tahoma" w:hAnsi="Tahoma" w:cs="Tahoma"/>
          <w:sz w:val="40"/>
          <w:szCs w:val="24"/>
        </w:rPr>
        <w:t xml:space="preserve">for </w:t>
      </w:r>
      <w:r w:rsidR="00AC38CC" w:rsidRPr="00AC38CC">
        <w:rPr>
          <w:rFonts w:ascii="Tahoma" w:hAnsi="Tahoma" w:cs="Tahoma"/>
          <w:sz w:val="40"/>
          <w:szCs w:val="24"/>
        </w:rPr>
        <w:t xml:space="preserve">the </w:t>
      </w:r>
      <w:r w:rsidRPr="00694D52">
        <w:rPr>
          <w:rFonts w:ascii="Tahoma" w:hAnsi="Tahoma" w:cs="Tahoma"/>
          <w:sz w:val="52"/>
          <w:szCs w:val="24"/>
        </w:rPr>
        <w:t>Clery Act 20</w:t>
      </w:r>
      <w:r w:rsidR="00A17D66">
        <w:rPr>
          <w:rFonts w:ascii="Tahoma" w:hAnsi="Tahoma" w:cs="Tahoma"/>
          <w:sz w:val="52"/>
          <w:szCs w:val="24"/>
        </w:rPr>
        <w:t>2</w:t>
      </w:r>
      <w:r w:rsidR="000E2442">
        <w:rPr>
          <w:rFonts w:ascii="Tahoma" w:hAnsi="Tahoma" w:cs="Tahoma"/>
          <w:sz w:val="52"/>
          <w:szCs w:val="24"/>
        </w:rPr>
        <w:t>3</w:t>
      </w:r>
    </w:p>
    <w:p w14:paraId="60B3F4DF" w14:textId="5B9D31AE" w:rsidR="006F734D" w:rsidRDefault="006F734D">
      <w:pPr>
        <w:rPr>
          <w:rFonts w:ascii="Tahoma" w:hAnsi="Tahoma" w:cs="Tahoma"/>
          <w:sz w:val="24"/>
          <w:szCs w:val="24"/>
        </w:rPr>
      </w:pPr>
    </w:p>
    <w:p w14:paraId="3887BFBF" w14:textId="77777777" w:rsidR="00F22EC3" w:rsidRDefault="00F22EC3">
      <w:pPr>
        <w:rPr>
          <w:rFonts w:ascii="Tahoma" w:hAnsi="Tahoma" w:cs="Tahoma"/>
          <w:sz w:val="24"/>
          <w:szCs w:val="24"/>
        </w:rPr>
      </w:pPr>
    </w:p>
    <w:p w14:paraId="72C6064B" w14:textId="77777777" w:rsidR="006F734D" w:rsidRDefault="006F734D">
      <w:pPr>
        <w:rPr>
          <w:rFonts w:ascii="Tahoma" w:hAnsi="Tahoma" w:cs="Tahoma"/>
          <w:sz w:val="24"/>
          <w:szCs w:val="24"/>
        </w:rPr>
      </w:pPr>
    </w:p>
    <w:p w14:paraId="31EC720B" w14:textId="77777777" w:rsidR="00694D52" w:rsidRPr="00694D52" w:rsidRDefault="00694D52">
      <w:pPr>
        <w:rPr>
          <w:rFonts w:ascii="Tahoma" w:hAnsi="Tahoma" w:cs="Tahoma"/>
          <w:sz w:val="24"/>
          <w:szCs w:val="24"/>
        </w:rPr>
      </w:pPr>
    </w:p>
    <w:p w14:paraId="56DFE124" w14:textId="6DD4FB05" w:rsidR="00694D52" w:rsidRPr="006F734D" w:rsidRDefault="00694D52" w:rsidP="00694D52">
      <w:pPr>
        <w:jc w:val="center"/>
        <w:rPr>
          <w:rFonts w:ascii="Tahoma" w:hAnsi="Tahoma" w:cs="Tahoma"/>
          <w:sz w:val="32"/>
          <w:szCs w:val="24"/>
        </w:rPr>
      </w:pPr>
      <w:r w:rsidRPr="006F734D">
        <w:rPr>
          <w:rFonts w:ascii="Tahoma" w:hAnsi="Tahoma" w:cs="Tahoma"/>
          <w:sz w:val="32"/>
          <w:szCs w:val="24"/>
        </w:rPr>
        <w:t>20</w:t>
      </w:r>
      <w:r w:rsidR="00A17D66">
        <w:rPr>
          <w:rFonts w:ascii="Tahoma" w:hAnsi="Tahoma" w:cs="Tahoma"/>
          <w:sz w:val="32"/>
          <w:szCs w:val="24"/>
        </w:rPr>
        <w:t>2</w:t>
      </w:r>
      <w:r w:rsidR="000E2442">
        <w:rPr>
          <w:rFonts w:ascii="Tahoma" w:hAnsi="Tahoma" w:cs="Tahoma"/>
          <w:sz w:val="32"/>
          <w:szCs w:val="24"/>
        </w:rPr>
        <w:t>3</w:t>
      </w:r>
      <w:r w:rsidRPr="006F734D">
        <w:rPr>
          <w:rFonts w:ascii="Tahoma" w:hAnsi="Tahoma" w:cs="Tahoma"/>
          <w:sz w:val="32"/>
          <w:szCs w:val="24"/>
        </w:rPr>
        <w:t xml:space="preserve"> Fire Statistics and Annual Fire Safety</w:t>
      </w:r>
    </w:p>
    <w:p w14:paraId="65CD176A" w14:textId="77777777" w:rsidR="00694D52" w:rsidRPr="006F734D" w:rsidRDefault="00694D52" w:rsidP="00694D52">
      <w:pPr>
        <w:jc w:val="center"/>
        <w:rPr>
          <w:rFonts w:ascii="Tahoma" w:hAnsi="Tahoma" w:cs="Tahoma"/>
          <w:sz w:val="32"/>
          <w:szCs w:val="24"/>
        </w:rPr>
      </w:pPr>
      <w:r w:rsidRPr="006F734D">
        <w:rPr>
          <w:rFonts w:ascii="Tahoma" w:hAnsi="Tahoma" w:cs="Tahoma"/>
          <w:sz w:val="32"/>
          <w:szCs w:val="24"/>
        </w:rPr>
        <w:t>Report as</w:t>
      </w:r>
    </w:p>
    <w:p w14:paraId="08082896" w14:textId="77777777" w:rsidR="00694D52" w:rsidRPr="006F734D" w:rsidRDefault="00694D52" w:rsidP="00694D52">
      <w:pPr>
        <w:jc w:val="center"/>
        <w:rPr>
          <w:rFonts w:ascii="Tahoma" w:hAnsi="Tahoma" w:cs="Tahoma"/>
          <w:sz w:val="32"/>
          <w:szCs w:val="24"/>
        </w:rPr>
      </w:pPr>
      <w:r w:rsidRPr="006F734D">
        <w:rPr>
          <w:rFonts w:ascii="Tahoma" w:hAnsi="Tahoma" w:cs="Tahoma"/>
          <w:sz w:val="32"/>
          <w:szCs w:val="24"/>
        </w:rPr>
        <w:t>Required by the Clery/HEOA Act</w:t>
      </w:r>
    </w:p>
    <w:p w14:paraId="3C09A542" w14:textId="77777777" w:rsidR="00694D52" w:rsidRDefault="00694D52" w:rsidP="00694D52">
      <w:pPr>
        <w:rPr>
          <w:rFonts w:ascii="Tahoma" w:hAnsi="Tahoma" w:cs="Tahoma"/>
          <w:sz w:val="24"/>
          <w:szCs w:val="24"/>
        </w:rPr>
      </w:pPr>
    </w:p>
    <w:p w14:paraId="5915B99B" w14:textId="77777777" w:rsidR="00694D52" w:rsidRDefault="00694D52" w:rsidP="00694D52">
      <w:pPr>
        <w:rPr>
          <w:rFonts w:ascii="Tahoma" w:hAnsi="Tahoma" w:cs="Tahoma"/>
          <w:sz w:val="24"/>
          <w:szCs w:val="24"/>
        </w:rPr>
      </w:pPr>
    </w:p>
    <w:p w14:paraId="5475AC3A" w14:textId="77777777" w:rsidR="006F734D" w:rsidRDefault="006F734D" w:rsidP="00694D52">
      <w:pPr>
        <w:rPr>
          <w:rFonts w:ascii="Tahoma" w:hAnsi="Tahoma" w:cs="Tahoma"/>
          <w:sz w:val="24"/>
          <w:szCs w:val="24"/>
        </w:rPr>
      </w:pPr>
    </w:p>
    <w:p w14:paraId="415D0AE1" w14:textId="77777777" w:rsidR="006F734D" w:rsidRDefault="006F734D" w:rsidP="00694D52">
      <w:pPr>
        <w:rPr>
          <w:rFonts w:ascii="Tahoma" w:hAnsi="Tahoma" w:cs="Tahoma"/>
          <w:sz w:val="24"/>
          <w:szCs w:val="24"/>
        </w:rPr>
      </w:pPr>
    </w:p>
    <w:p w14:paraId="29774377" w14:textId="77777777" w:rsidR="00694D52" w:rsidRDefault="00694D52" w:rsidP="00694D52">
      <w:pPr>
        <w:rPr>
          <w:rFonts w:ascii="Tahoma" w:hAnsi="Tahoma" w:cs="Tahoma"/>
          <w:sz w:val="24"/>
          <w:szCs w:val="24"/>
        </w:rPr>
      </w:pPr>
    </w:p>
    <w:p w14:paraId="5F63EB05" w14:textId="77777777" w:rsidR="00694D52" w:rsidRDefault="00694D52" w:rsidP="00694D52">
      <w:pPr>
        <w:rPr>
          <w:rFonts w:ascii="Tahoma" w:hAnsi="Tahoma" w:cs="Tahoma"/>
          <w:sz w:val="24"/>
          <w:szCs w:val="24"/>
        </w:rPr>
      </w:pPr>
    </w:p>
    <w:p w14:paraId="173C00E6" w14:textId="77777777" w:rsidR="00E0632F" w:rsidRDefault="00E0632F" w:rsidP="00694D52">
      <w:pPr>
        <w:rPr>
          <w:rFonts w:ascii="Tahoma" w:hAnsi="Tahoma" w:cs="Tahoma"/>
          <w:sz w:val="24"/>
          <w:szCs w:val="24"/>
        </w:rPr>
      </w:pPr>
    </w:p>
    <w:p w14:paraId="73FB4879" w14:textId="77777777" w:rsidR="00E0632F" w:rsidRDefault="00E0632F" w:rsidP="00694D52">
      <w:pPr>
        <w:rPr>
          <w:rFonts w:ascii="Tahoma" w:hAnsi="Tahoma" w:cs="Tahoma"/>
          <w:sz w:val="24"/>
          <w:szCs w:val="24"/>
        </w:rPr>
      </w:pPr>
    </w:p>
    <w:p w14:paraId="0A1850C2" w14:textId="77777777" w:rsidR="00E0632F" w:rsidRPr="00694D52" w:rsidRDefault="00E0632F" w:rsidP="00694D52">
      <w:pPr>
        <w:rPr>
          <w:rFonts w:ascii="Tahoma" w:hAnsi="Tahoma" w:cs="Tahoma"/>
          <w:sz w:val="24"/>
          <w:szCs w:val="24"/>
        </w:rPr>
      </w:pPr>
    </w:p>
    <w:p w14:paraId="61DECD42" w14:textId="77777777" w:rsidR="00694D52" w:rsidRPr="00E0632F" w:rsidRDefault="00694D52" w:rsidP="006F734D">
      <w:pPr>
        <w:jc w:val="center"/>
        <w:rPr>
          <w:rFonts w:ascii="Tahoma" w:hAnsi="Tahoma" w:cs="Tahoma"/>
          <w:sz w:val="20"/>
          <w:szCs w:val="24"/>
        </w:rPr>
      </w:pPr>
      <w:r w:rsidRPr="00E0632F">
        <w:rPr>
          <w:rFonts w:ascii="Tahoma" w:hAnsi="Tahoma" w:cs="Tahoma"/>
          <w:sz w:val="20"/>
          <w:szCs w:val="24"/>
        </w:rPr>
        <w:t xml:space="preserve">By:  WVC Safety Officer </w:t>
      </w:r>
      <w:r w:rsidR="00473C28">
        <w:rPr>
          <w:rFonts w:ascii="Tahoma" w:hAnsi="Tahoma" w:cs="Tahoma"/>
          <w:sz w:val="20"/>
          <w:szCs w:val="24"/>
        </w:rPr>
        <w:t>Maria Agnew</w:t>
      </w:r>
    </w:p>
    <w:p w14:paraId="1EE3B223" w14:textId="43A3C9A1" w:rsidR="00694D52" w:rsidRPr="00694D52" w:rsidRDefault="00694D52" w:rsidP="00694D5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  <w:r w:rsidRPr="00694D52">
        <w:rPr>
          <w:rFonts w:ascii="Tahoma" w:hAnsi="Tahoma" w:cs="Tahoma"/>
          <w:sz w:val="24"/>
          <w:szCs w:val="24"/>
        </w:rPr>
        <w:lastRenderedPageBreak/>
        <w:t>Contents of Report</w:t>
      </w:r>
      <w:r w:rsidR="00B6696A">
        <w:rPr>
          <w:rFonts w:ascii="Tahoma" w:hAnsi="Tahoma" w:cs="Tahoma"/>
          <w:sz w:val="24"/>
          <w:szCs w:val="24"/>
        </w:rPr>
        <w:t>:</w:t>
      </w:r>
    </w:p>
    <w:p w14:paraId="2035B1D9" w14:textId="77777777" w:rsidR="00694D52" w:rsidRPr="00694D52" w:rsidRDefault="00694D52" w:rsidP="00694D52">
      <w:pPr>
        <w:ind w:firstLine="720"/>
        <w:rPr>
          <w:rFonts w:ascii="Tahoma" w:hAnsi="Tahoma" w:cs="Tahoma"/>
          <w:sz w:val="24"/>
          <w:szCs w:val="24"/>
        </w:rPr>
      </w:pPr>
      <w:r w:rsidRPr="00694D52">
        <w:rPr>
          <w:rFonts w:ascii="Tahoma" w:hAnsi="Tahoma" w:cs="Tahoma"/>
          <w:sz w:val="24"/>
          <w:szCs w:val="24"/>
        </w:rPr>
        <w:t xml:space="preserve">A.  The fire statistics for on-campus student housing </w:t>
      </w:r>
    </w:p>
    <w:p w14:paraId="46F49019" w14:textId="77777777" w:rsidR="00694D52" w:rsidRPr="00694D52" w:rsidRDefault="00694D52" w:rsidP="00694D52">
      <w:pPr>
        <w:ind w:firstLine="720"/>
        <w:rPr>
          <w:rFonts w:ascii="Tahoma" w:hAnsi="Tahoma" w:cs="Tahoma"/>
          <w:sz w:val="24"/>
          <w:szCs w:val="24"/>
        </w:rPr>
      </w:pPr>
      <w:r w:rsidRPr="00694D52">
        <w:rPr>
          <w:rFonts w:ascii="Tahoma" w:hAnsi="Tahoma" w:cs="Tahoma"/>
          <w:sz w:val="24"/>
          <w:szCs w:val="24"/>
        </w:rPr>
        <w:t>B.  A description of the fire safety system</w:t>
      </w:r>
      <w:r w:rsidR="003139FA">
        <w:rPr>
          <w:rFonts w:ascii="Tahoma" w:hAnsi="Tahoma" w:cs="Tahoma"/>
          <w:sz w:val="24"/>
          <w:szCs w:val="24"/>
        </w:rPr>
        <w:t xml:space="preserve"> for on-campus student housing</w:t>
      </w:r>
    </w:p>
    <w:p w14:paraId="2F48E6C0" w14:textId="77777777" w:rsidR="00694D52" w:rsidRPr="00694D52" w:rsidRDefault="00694D52" w:rsidP="00694D52">
      <w:pPr>
        <w:ind w:firstLine="720"/>
        <w:rPr>
          <w:rFonts w:ascii="Tahoma" w:hAnsi="Tahoma" w:cs="Tahoma"/>
          <w:sz w:val="24"/>
          <w:szCs w:val="24"/>
        </w:rPr>
      </w:pPr>
      <w:r w:rsidRPr="00694D52">
        <w:rPr>
          <w:rFonts w:ascii="Tahoma" w:hAnsi="Tahoma" w:cs="Tahoma"/>
          <w:sz w:val="24"/>
          <w:szCs w:val="24"/>
        </w:rPr>
        <w:t>C.  The number of fire drills he</w:t>
      </w:r>
      <w:r w:rsidR="003139FA">
        <w:rPr>
          <w:rFonts w:ascii="Tahoma" w:hAnsi="Tahoma" w:cs="Tahoma"/>
          <w:sz w:val="24"/>
          <w:szCs w:val="24"/>
        </w:rPr>
        <w:t>ld the previous calendar year</w:t>
      </w:r>
      <w:r w:rsidRPr="00694D52">
        <w:rPr>
          <w:rFonts w:ascii="Tahoma" w:hAnsi="Tahoma" w:cs="Tahoma"/>
          <w:sz w:val="24"/>
          <w:szCs w:val="24"/>
        </w:rPr>
        <w:t xml:space="preserve"> </w:t>
      </w:r>
    </w:p>
    <w:p w14:paraId="1AC91B29" w14:textId="77777777" w:rsidR="00694D52" w:rsidRPr="00694D52" w:rsidRDefault="00694D52" w:rsidP="00694D52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 w:rsidRPr="00694D52">
        <w:rPr>
          <w:rFonts w:ascii="Tahoma" w:hAnsi="Tahoma" w:cs="Tahoma"/>
          <w:sz w:val="24"/>
          <w:szCs w:val="24"/>
        </w:rPr>
        <w:t xml:space="preserve">  Procedures</w:t>
      </w:r>
      <w:r w:rsidR="003139FA">
        <w:rPr>
          <w:rFonts w:ascii="Tahoma" w:hAnsi="Tahoma" w:cs="Tahoma"/>
          <w:sz w:val="24"/>
          <w:szCs w:val="24"/>
        </w:rPr>
        <w:t xml:space="preserve"> for student housing evacuation</w:t>
      </w:r>
      <w:r w:rsidRPr="00694D52">
        <w:rPr>
          <w:rFonts w:ascii="Tahoma" w:hAnsi="Tahoma" w:cs="Tahoma"/>
          <w:sz w:val="24"/>
          <w:szCs w:val="24"/>
        </w:rPr>
        <w:t xml:space="preserve">   </w:t>
      </w:r>
    </w:p>
    <w:p w14:paraId="63711254" w14:textId="77777777" w:rsidR="00B6696A" w:rsidRDefault="00B6696A" w:rsidP="00694D52">
      <w:pPr>
        <w:ind w:firstLine="720"/>
        <w:rPr>
          <w:rFonts w:ascii="Tahoma" w:hAnsi="Tahoma" w:cs="Tahoma"/>
          <w:sz w:val="24"/>
          <w:szCs w:val="24"/>
        </w:rPr>
      </w:pPr>
    </w:p>
    <w:p w14:paraId="03D905AC" w14:textId="77777777" w:rsidR="00694D52" w:rsidRDefault="00B6696A" w:rsidP="00F22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A.  </w:t>
      </w:r>
      <w:r w:rsidR="00694D52">
        <w:rPr>
          <w:rFonts w:ascii="Tahoma" w:hAnsi="Tahoma" w:cs="Tahoma"/>
          <w:sz w:val="24"/>
          <w:szCs w:val="24"/>
        </w:rPr>
        <w:t>F</w:t>
      </w:r>
      <w:r w:rsidR="00694D52" w:rsidRPr="00694D52">
        <w:rPr>
          <w:rFonts w:ascii="Tahoma" w:hAnsi="Tahoma" w:cs="Tahoma"/>
          <w:sz w:val="24"/>
          <w:szCs w:val="24"/>
        </w:rPr>
        <w:t xml:space="preserve">ire </w:t>
      </w:r>
      <w:r w:rsidR="00694D52">
        <w:rPr>
          <w:rFonts w:ascii="Tahoma" w:hAnsi="Tahoma" w:cs="Tahoma"/>
          <w:sz w:val="24"/>
          <w:szCs w:val="24"/>
        </w:rPr>
        <w:t>S</w:t>
      </w:r>
      <w:r w:rsidR="00694D52" w:rsidRPr="00694D52">
        <w:rPr>
          <w:rFonts w:ascii="Tahoma" w:hAnsi="Tahoma" w:cs="Tahoma"/>
          <w:sz w:val="24"/>
          <w:szCs w:val="24"/>
        </w:rPr>
        <w:t>tatistics for on-campus student housing</w:t>
      </w:r>
    </w:p>
    <w:p w14:paraId="37BB5334" w14:textId="77777777" w:rsidR="00694D52" w:rsidRDefault="00694D52">
      <w:r>
        <w:rPr>
          <w:rFonts w:ascii="Tahoma" w:hAnsi="Tahoma" w:cs="Tahoma"/>
          <w:sz w:val="24"/>
          <w:szCs w:val="24"/>
        </w:rPr>
        <w:fldChar w:fldCharType="begin"/>
      </w:r>
      <w:r>
        <w:rPr>
          <w:rFonts w:ascii="Tahoma" w:hAnsi="Tahoma" w:cs="Tahoma"/>
          <w:sz w:val="24"/>
          <w:szCs w:val="24"/>
        </w:rPr>
        <w:instrText xml:space="preserve"> LINK Excel.Sheet.12 "Book1" "Sheet1!R1C1:R11C5" \a \f 5 \h  \* MERGEFORMAT </w:instrText>
      </w:r>
      <w:r>
        <w:rPr>
          <w:rFonts w:ascii="Tahoma" w:hAnsi="Tahoma" w:cs="Tahoma"/>
          <w:sz w:val="24"/>
          <w:szCs w:val="24"/>
        </w:rPr>
        <w:fldChar w:fldCharType="separate"/>
      </w:r>
    </w:p>
    <w:tbl>
      <w:tblPr>
        <w:tblStyle w:val="TableGrid"/>
        <w:tblW w:w="8800" w:type="dxa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0"/>
      </w:tblGrid>
      <w:tr w:rsidR="00694D52" w:rsidRPr="00694D52" w14:paraId="034D7EEA" w14:textId="77777777" w:rsidTr="00694D52">
        <w:trPr>
          <w:trHeight w:val="345"/>
        </w:trPr>
        <w:tc>
          <w:tcPr>
            <w:tcW w:w="1760" w:type="dxa"/>
            <w:noWrap/>
            <w:hideMark/>
          </w:tcPr>
          <w:p w14:paraId="2873C2D1" w14:textId="77777777" w:rsidR="00694D52" w:rsidRPr="00694D52" w:rsidRDefault="00694D52" w:rsidP="00694D52">
            <w:pPr>
              <w:rPr>
                <w:rFonts w:ascii="Tahoma" w:hAnsi="Tahoma" w:cs="Tahoma"/>
                <w:sz w:val="24"/>
                <w:szCs w:val="24"/>
              </w:rPr>
            </w:pPr>
            <w:r w:rsidRPr="00694D52">
              <w:rPr>
                <w:rFonts w:ascii="Tahoma" w:hAnsi="Tahoma" w:cs="Tahoma"/>
                <w:sz w:val="24"/>
                <w:szCs w:val="24"/>
              </w:rPr>
              <w:t>Fire Date</w:t>
            </w:r>
          </w:p>
        </w:tc>
        <w:tc>
          <w:tcPr>
            <w:tcW w:w="1760" w:type="dxa"/>
            <w:noWrap/>
            <w:hideMark/>
          </w:tcPr>
          <w:p w14:paraId="7C0585FE" w14:textId="77777777" w:rsidR="00694D52" w:rsidRPr="00694D52" w:rsidRDefault="00694D52" w:rsidP="00694D52">
            <w:pPr>
              <w:rPr>
                <w:rFonts w:ascii="Tahoma" w:hAnsi="Tahoma" w:cs="Tahoma"/>
                <w:sz w:val="24"/>
                <w:szCs w:val="24"/>
              </w:rPr>
            </w:pPr>
            <w:r w:rsidRPr="00694D52">
              <w:rPr>
                <w:rFonts w:ascii="Tahoma" w:hAnsi="Tahoma" w:cs="Tahoma"/>
                <w:sz w:val="24"/>
                <w:szCs w:val="24"/>
              </w:rPr>
              <w:t>Type</w:t>
            </w:r>
          </w:p>
        </w:tc>
        <w:tc>
          <w:tcPr>
            <w:tcW w:w="1760" w:type="dxa"/>
            <w:noWrap/>
            <w:hideMark/>
          </w:tcPr>
          <w:p w14:paraId="7AF258B5" w14:textId="77777777" w:rsidR="00694D52" w:rsidRPr="00694D52" w:rsidRDefault="00694D52" w:rsidP="00694D52">
            <w:pPr>
              <w:rPr>
                <w:rFonts w:ascii="Tahoma" w:hAnsi="Tahoma" w:cs="Tahoma"/>
                <w:sz w:val="24"/>
                <w:szCs w:val="24"/>
              </w:rPr>
            </w:pPr>
            <w:r w:rsidRPr="00694D52">
              <w:rPr>
                <w:rFonts w:ascii="Tahoma" w:hAnsi="Tahoma" w:cs="Tahoma"/>
                <w:sz w:val="24"/>
                <w:szCs w:val="24"/>
              </w:rPr>
              <w:t>Damage</w:t>
            </w:r>
          </w:p>
        </w:tc>
        <w:tc>
          <w:tcPr>
            <w:tcW w:w="1760" w:type="dxa"/>
            <w:noWrap/>
            <w:hideMark/>
          </w:tcPr>
          <w:p w14:paraId="3E420646" w14:textId="77777777" w:rsidR="00694D52" w:rsidRPr="00694D52" w:rsidRDefault="00694D52" w:rsidP="00694D52">
            <w:pPr>
              <w:rPr>
                <w:rFonts w:ascii="Tahoma" w:hAnsi="Tahoma" w:cs="Tahoma"/>
                <w:sz w:val="24"/>
                <w:szCs w:val="24"/>
              </w:rPr>
            </w:pPr>
            <w:r w:rsidRPr="00694D52">
              <w:rPr>
                <w:rFonts w:ascii="Tahoma" w:hAnsi="Tahoma" w:cs="Tahoma"/>
                <w:sz w:val="24"/>
                <w:szCs w:val="24"/>
              </w:rPr>
              <w:t>Injury(s)</w:t>
            </w:r>
          </w:p>
        </w:tc>
        <w:tc>
          <w:tcPr>
            <w:tcW w:w="1760" w:type="dxa"/>
            <w:noWrap/>
            <w:hideMark/>
          </w:tcPr>
          <w:p w14:paraId="05F78247" w14:textId="77777777" w:rsidR="00694D52" w:rsidRPr="00694D52" w:rsidRDefault="00694D52" w:rsidP="00694D52">
            <w:pPr>
              <w:rPr>
                <w:rFonts w:ascii="Tahoma" w:hAnsi="Tahoma" w:cs="Tahoma"/>
                <w:sz w:val="24"/>
                <w:szCs w:val="24"/>
              </w:rPr>
            </w:pPr>
            <w:r w:rsidRPr="00694D52">
              <w:rPr>
                <w:rFonts w:ascii="Tahoma" w:hAnsi="Tahoma" w:cs="Tahoma"/>
                <w:sz w:val="24"/>
                <w:szCs w:val="24"/>
              </w:rPr>
              <w:t>Cause(s)</w:t>
            </w:r>
          </w:p>
        </w:tc>
      </w:tr>
      <w:tr w:rsidR="00694D52" w:rsidRPr="00694D52" w14:paraId="22EF9065" w14:textId="77777777" w:rsidTr="00694D52">
        <w:trPr>
          <w:trHeight w:val="315"/>
        </w:trPr>
        <w:tc>
          <w:tcPr>
            <w:tcW w:w="1760" w:type="dxa"/>
            <w:noWrap/>
            <w:hideMark/>
          </w:tcPr>
          <w:p w14:paraId="4F0A956C" w14:textId="77777777" w:rsidR="00694D52" w:rsidRPr="00694D52" w:rsidRDefault="00694D52" w:rsidP="00694D52">
            <w:pPr>
              <w:rPr>
                <w:rFonts w:ascii="Tahoma" w:hAnsi="Tahoma" w:cs="Tahoma"/>
                <w:sz w:val="24"/>
                <w:szCs w:val="24"/>
              </w:rPr>
            </w:pPr>
            <w:r w:rsidRPr="00694D52">
              <w:rPr>
                <w:rFonts w:ascii="Tahoma" w:hAnsi="Tahoma" w:cs="Tahoma"/>
                <w:sz w:val="24"/>
                <w:szCs w:val="24"/>
              </w:rPr>
              <w:t> </w:t>
            </w:r>
            <w:r w:rsidR="00B6696A">
              <w:rPr>
                <w:rFonts w:ascii="Tahoma" w:hAnsi="Tahoma" w:cs="Tahoma"/>
                <w:sz w:val="24"/>
                <w:szCs w:val="24"/>
              </w:rPr>
              <w:t>N/A</w:t>
            </w:r>
          </w:p>
        </w:tc>
        <w:tc>
          <w:tcPr>
            <w:tcW w:w="1760" w:type="dxa"/>
            <w:noWrap/>
            <w:hideMark/>
          </w:tcPr>
          <w:p w14:paraId="641335D6" w14:textId="77777777" w:rsidR="00694D52" w:rsidRPr="00694D52" w:rsidRDefault="00694D52" w:rsidP="00694D52">
            <w:pPr>
              <w:rPr>
                <w:rFonts w:ascii="Tahoma" w:hAnsi="Tahoma" w:cs="Tahoma"/>
                <w:sz w:val="24"/>
                <w:szCs w:val="24"/>
              </w:rPr>
            </w:pPr>
            <w:r w:rsidRPr="00694D52">
              <w:rPr>
                <w:rFonts w:ascii="Tahoma" w:hAnsi="Tahoma" w:cs="Tahoma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50054F46" w14:textId="77777777" w:rsidR="00694D52" w:rsidRPr="00694D52" w:rsidRDefault="00694D52" w:rsidP="00694D52">
            <w:pPr>
              <w:rPr>
                <w:rFonts w:ascii="Tahoma" w:hAnsi="Tahoma" w:cs="Tahoma"/>
                <w:sz w:val="24"/>
                <w:szCs w:val="24"/>
              </w:rPr>
            </w:pPr>
            <w:r w:rsidRPr="00694D52">
              <w:rPr>
                <w:rFonts w:ascii="Tahoma" w:hAnsi="Tahoma" w:cs="Tahoma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76BF05EB" w14:textId="77777777" w:rsidR="00694D52" w:rsidRPr="00694D52" w:rsidRDefault="00694D52" w:rsidP="00694D52">
            <w:pPr>
              <w:rPr>
                <w:rFonts w:ascii="Tahoma" w:hAnsi="Tahoma" w:cs="Tahoma"/>
                <w:sz w:val="24"/>
                <w:szCs w:val="24"/>
              </w:rPr>
            </w:pPr>
            <w:r w:rsidRPr="00694D52">
              <w:rPr>
                <w:rFonts w:ascii="Tahoma" w:hAnsi="Tahoma" w:cs="Tahoma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760" w:type="dxa"/>
            <w:noWrap/>
            <w:hideMark/>
          </w:tcPr>
          <w:p w14:paraId="1953123E" w14:textId="77777777" w:rsidR="00694D52" w:rsidRPr="00694D52" w:rsidRDefault="00694D52" w:rsidP="00694D52">
            <w:pPr>
              <w:rPr>
                <w:rFonts w:ascii="Tahoma" w:hAnsi="Tahoma" w:cs="Tahoma"/>
                <w:sz w:val="24"/>
                <w:szCs w:val="24"/>
              </w:rPr>
            </w:pPr>
            <w:r w:rsidRPr="00694D52">
              <w:rPr>
                <w:rFonts w:ascii="Tahoma" w:hAnsi="Tahoma" w:cs="Tahoma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</w:tbl>
    <w:p w14:paraId="5B832B30" w14:textId="77777777" w:rsidR="00694D52" w:rsidRPr="00694D52" w:rsidRDefault="00694D52" w:rsidP="00B6696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fldChar w:fldCharType="end"/>
      </w:r>
    </w:p>
    <w:p w14:paraId="521CA8A1" w14:textId="77777777" w:rsidR="00694D52" w:rsidRPr="00694D52" w:rsidRDefault="006F734D" w:rsidP="006F734D">
      <w:pPr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r w:rsidR="00AC71D2">
        <w:rPr>
          <w:rFonts w:ascii="Tahoma" w:hAnsi="Tahoma" w:cs="Tahoma"/>
          <w:sz w:val="24"/>
          <w:szCs w:val="24"/>
        </w:rPr>
        <w:t xml:space="preserve">CO, </w:t>
      </w:r>
      <w:r>
        <w:rPr>
          <w:rFonts w:ascii="Tahoma" w:hAnsi="Tahoma" w:cs="Tahoma"/>
          <w:sz w:val="24"/>
          <w:szCs w:val="24"/>
        </w:rPr>
        <w:t>S</w:t>
      </w:r>
      <w:r w:rsidR="00694D52" w:rsidRPr="00694D52">
        <w:rPr>
          <w:rFonts w:ascii="Tahoma" w:hAnsi="Tahoma" w:cs="Tahoma"/>
          <w:sz w:val="24"/>
          <w:szCs w:val="24"/>
        </w:rPr>
        <w:t xml:space="preserve">moke </w:t>
      </w:r>
      <w:r w:rsidR="00AC71D2">
        <w:rPr>
          <w:rFonts w:ascii="Tahoma" w:hAnsi="Tahoma" w:cs="Tahoma"/>
          <w:sz w:val="24"/>
          <w:szCs w:val="24"/>
        </w:rPr>
        <w:t>D</w:t>
      </w:r>
      <w:r w:rsidR="00694D52" w:rsidRPr="00694D52">
        <w:rPr>
          <w:rFonts w:ascii="Tahoma" w:hAnsi="Tahoma" w:cs="Tahoma"/>
          <w:sz w:val="24"/>
          <w:szCs w:val="24"/>
        </w:rPr>
        <w:t xml:space="preserve">etectors and </w:t>
      </w:r>
      <w:r w:rsidR="00AC71D2">
        <w:rPr>
          <w:rFonts w:ascii="Tahoma" w:hAnsi="Tahoma" w:cs="Tahoma"/>
          <w:sz w:val="24"/>
          <w:szCs w:val="24"/>
        </w:rPr>
        <w:t>Fire P</w:t>
      </w:r>
      <w:r w:rsidR="00694D52" w:rsidRPr="00694D52">
        <w:rPr>
          <w:rFonts w:ascii="Tahoma" w:hAnsi="Tahoma" w:cs="Tahoma"/>
          <w:sz w:val="24"/>
          <w:szCs w:val="24"/>
        </w:rPr>
        <w:t xml:space="preserve">ull </w:t>
      </w:r>
      <w:r w:rsidR="00AC71D2">
        <w:rPr>
          <w:rFonts w:ascii="Tahoma" w:hAnsi="Tahoma" w:cs="Tahoma"/>
          <w:sz w:val="24"/>
          <w:szCs w:val="24"/>
        </w:rPr>
        <w:t>S</w:t>
      </w:r>
      <w:r w:rsidR="00694D52" w:rsidRPr="00694D52">
        <w:rPr>
          <w:rFonts w:ascii="Tahoma" w:hAnsi="Tahoma" w:cs="Tahoma"/>
          <w:sz w:val="24"/>
          <w:szCs w:val="24"/>
        </w:rPr>
        <w:t xml:space="preserve">tations in </w:t>
      </w:r>
      <w:r w:rsidR="00AC71D2">
        <w:rPr>
          <w:rFonts w:ascii="Tahoma" w:hAnsi="Tahoma" w:cs="Tahoma"/>
          <w:sz w:val="24"/>
          <w:szCs w:val="24"/>
        </w:rPr>
        <w:t>every hall</w:t>
      </w:r>
      <w:r w:rsidR="00694D52" w:rsidRPr="00694D52">
        <w:rPr>
          <w:rFonts w:ascii="Tahoma" w:hAnsi="Tahoma" w:cs="Tahoma"/>
          <w:sz w:val="24"/>
          <w:szCs w:val="24"/>
        </w:rPr>
        <w:t>, individual rooms have smoke detectors</w:t>
      </w:r>
      <w:r w:rsidR="00AC71D2">
        <w:rPr>
          <w:rFonts w:ascii="Tahoma" w:hAnsi="Tahoma" w:cs="Tahoma"/>
          <w:sz w:val="24"/>
          <w:szCs w:val="24"/>
        </w:rPr>
        <w:t xml:space="preserve"> and the building has a </w:t>
      </w:r>
      <w:r w:rsidR="003139FA">
        <w:rPr>
          <w:rFonts w:ascii="Tahoma" w:hAnsi="Tahoma" w:cs="Tahoma"/>
          <w:sz w:val="24"/>
          <w:szCs w:val="24"/>
        </w:rPr>
        <w:t>sprinkler system.</w:t>
      </w:r>
    </w:p>
    <w:p w14:paraId="307DFA50" w14:textId="77777777" w:rsidR="00694D52" w:rsidRPr="00694D52" w:rsidRDefault="00694D52" w:rsidP="00E2281E">
      <w:pPr>
        <w:ind w:left="810" w:hanging="810"/>
        <w:rPr>
          <w:rFonts w:ascii="Tahoma" w:hAnsi="Tahoma" w:cs="Tahoma"/>
          <w:sz w:val="24"/>
          <w:szCs w:val="24"/>
        </w:rPr>
      </w:pPr>
      <w:r w:rsidRPr="00694D52">
        <w:rPr>
          <w:rFonts w:ascii="Tahoma" w:hAnsi="Tahoma" w:cs="Tahoma"/>
          <w:sz w:val="24"/>
          <w:szCs w:val="24"/>
        </w:rPr>
        <w:t xml:space="preserve">C.  </w:t>
      </w:r>
      <w:r w:rsidR="006F734D">
        <w:rPr>
          <w:rFonts w:ascii="Tahoma" w:hAnsi="Tahoma" w:cs="Tahoma"/>
          <w:sz w:val="24"/>
          <w:szCs w:val="24"/>
        </w:rPr>
        <w:tab/>
      </w:r>
      <w:r w:rsidRPr="00694D52">
        <w:rPr>
          <w:rFonts w:ascii="Tahoma" w:hAnsi="Tahoma" w:cs="Tahoma"/>
          <w:sz w:val="24"/>
          <w:szCs w:val="24"/>
        </w:rPr>
        <w:t>The</w:t>
      </w:r>
      <w:r w:rsidR="00E2281E">
        <w:rPr>
          <w:rFonts w:ascii="Tahoma" w:hAnsi="Tahoma" w:cs="Tahoma"/>
          <w:sz w:val="24"/>
          <w:szCs w:val="24"/>
        </w:rPr>
        <w:t xml:space="preserve">re were </w:t>
      </w:r>
      <w:r w:rsidR="006E3911">
        <w:rPr>
          <w:rFonts w:ascii="Tahoma" w:hAnsi="Tahoma" w:cs="Tahoma"/>
          <w:sz w:val="24"/>
          <w:szCs w:val="24"/>
        </w:rPr>
        <w:t xml:space="preserve">three </w:t>
      </w:r>
      <w:r w:rsidR="00E2281E">
        <w:rPr>
          <w:rFonts w:ascii="Tahoma" w:hAnsi="Tahoma" w:cs="Tahoma"/>
          <w:sz w:val="24"/>
          <w:szCs w:val="24"/>
        </w:rPr>
        <w:t>evacuation/</w:t>
      </w:r>
      <w:r w:rsidRPr="00694D52">
        <w:rPr>
          <w:rFonts w:ascii="Tahoma" w:hAnsi="Tahoma" w:cs="Tahoma"/>
          <w:sz w:val="24"/>
          <w:szCs w:val="24"/>
        </w:rPr>
        <w:t>fire drills held the previous calendar year</w:t>
      </w:r>
      <w:r w:rsidR="00E2281E">
        <w:rPr>
          <w:rFonts w:ascii="Tahoma" w:hAnsi="Tahoma" w:cs="Tahoma"/>
          <w:sz w:val="24"/>
          <w:szCs w:val="24"/>
        </w:rPr>
        <w:t>, during each quarter</w:t>
      </w:r>
      <w:r w:rsidR="006E3911">
        <w:rPr>
          <w:rFonts w:ascii="Tahoma" w:hAnsi="Tahoma" w:cs="Tahoma"/>
          <w:sz w:val="24"/>
          <w:szCs w:val="24"/>
        </w:rPr>
        <w:t xml:space="preserve"> except summer</w:t>
      </w:r>
      <w:r w:rsidR="00E2281E">
        <w:rPr>
          <w:rFonts w:ascii="Tahoma" w:hAnsi="Tahoma" w:cs="Tahoma"/>
          <w:sz w:val="24"/>
          <w:szCs w:val="24"/>
        </w:rPr>
        <w:t>.</w:t>
      </w:r>
    </w:p>
    <w:p w14:paraId="6BF89006" w14:textId="77777777" w:rsidR="00694D52" w:rsidRPr="00694D52" w:rsidRDefault="006F734D" w:rsidP="00694D5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</w:r>
      <w:r w:rsidR="00694D52" w:rsidRPr="00694D52">
        <w:rPr>
          <w:rFonts w:ascii="Tahoma" w:hAnsi="Tahoma" w:cs="Tahoma"/>
          <w:sz w:val="24"/>
          <w:szCs w:val="24"/>
        </w:rPr>
        <w:t xml:space="preserve">Procedures for student housing evacuation. </w:t>
      </w:r>
    </w:p>
    <w:p w14:paraId="39BA2287" w14:textId="77777777" w:rsidR="00694D52" w:rsidRPr="006F734D" w:rsidRDefault="00694D52" w:rsidP="006F734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F734D">
        <w:rPr>
          <w:rFonts w:ascii="Tahoma" w:hAnsi="Tahoma" w:cs="Tahoma"/>
          <w:sz w:val="24"/>
          <w:szCs w:val="24"/>
        </w:rPr>
        <w:t>General rules for fire evacuation:</w:t>
      </w:r>
    </w:p>
    <w:p w14:paraId="34CB61B2" w14:textId="77777777" w:rsidR="006F734D" w:rsidRDefault="00694D52" w:rsidP="006F734D">
      <w:pPr>
        <w:ind w:left="1710" w:hanging="270"/>
        <w:rPr>
          <w:rFonts w:ascii="Tahoma" w:hAnsi="Tahoma" w:cs="Tahoma"/>
          <w:sz w:val="24"/>
          <w:szCs w:val="24"/>
        </w:rPr>
      </w:pPr>
      <w:r w:rsidRPr="00694D52">
        <w:rPr>
          <w:rFonts w:ascii="Tahoma" w:hAnsi="Tahoma" w:cs="Tahoma"/>
          <w:sz w:val="24"/>
          <w:szCs w:val="24"/>
        </w:rPr>
        <w:t xml:space="preserve">a. When the fire </w:t>
      </w:r>
      <w:r w:rsidR="006F734D">
        <w:rPr>
          <w:rFonts w:ascii="Tahoma" w:hAnsi="Tahoma" w:cs="Tahoma"/>
          <w:sz w:val="24"/>
          <w:szCs w:val="24"/>
        </w:rPr>
        <w:t>alarm</w:t>
      </w:r>
      <w:r w:rsidRPr="00694D52">
        <w:rPr>
          <w:rFonts w:ascii="Tahoma" w:hAnsi="Tahoma" w:cs="Tahoma"/>
          <w:sz w:val="24"/>
          <w:szCs w:val="24"/>
        </w:rPr>
        <w:t xml:space="preserve"> sounds, everyone must leave the building immediately.</w:t>
      </w:r>
      <w:r w:rsidR="006F734D">
        <w:rPr>
          <w:rFonts w:ascii="Tahoma" w:hAnsi="Tahoma" w:cs="Tahoma"/>
          <w:sz w:val="24"/>
          <w:szCs w:val="24"/>
        </w:rPr>
        <w:t xml:space="preserve">  </w:t>
      </w:r>
    </w:p>
    <w:p w14:paraId="796FBC88" w14:textId="77777777" w:rsidR="006F734D" w:rsidRDefault="006F734D" w:rsidP="006F734D">
      <w:pPr>
        <w:ind w:left="1710" w:hanging="2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One of the three resident managers on site will act as the evacuation Team Leader for the event who shall:</w:t>
      </w:r>
    </w:p>
    <w:p w14:paraId="4EA0A990" w14:textId="77777777" w:rsidR="006F734D" w:rsidRDefault="006F734D" w:rsidP="006F734D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734D">
        <w:rPr>
          <w:rFonts w:ascii="Tahoma" w:hAnsi="Tahoma" w:cs="Tahoma"/>
          <w:sz w:val="24"/>
          <w:szCs w:val="24"/>
        </w:rPr>
        <w:t>Assist and direct all evacuees to the assembly area which is behind the dorm at the west end of the parking lot.</w:t>
      </w:r>
    </w:p>
    <w:p w14:paraId="0495D268" w14:textId="77777777" w:rsidR="006F734D" w:rsidRDefault="006F734D" w:rsidP="006F734D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Conduct an accountability roll call to determine life safety status.</w:t>
      </w:r>
    </w:p>
    <w:p w14:paraId="02B59223" w14:textId="77777777" w:rsidR="006F734D" w:rsidRDefault="006F734D" w:rsidP="006F734D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Contact and coordinate with incoming emergency responders.</w:t>
      </w:r>
    </w:p>
    <w:p w14:paraId="0AB3FE98" w14:textId="77777777" w:rsidR="006F734D" w:rsidRDefault="006F734D" w:rsidP="006F734D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Give the all clear for re-entry when agreed upon with the emergency response agency in charge.</w:t>
      </w:r>
    </w:p>
    <w:p w14:paraId="363AB156" w14:textId="77777777" w:rsidR="00694D52" w:rsidRPr="00694D52" w:rsidRDefault="006F734D" w:rsidP="006F734D">
      <w:pPr>
        <w:ind w:left="1710" w:hanging="2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c.</w:t>
      </w:r>
      <w:r>
        <w:rPr>
          <w:rFonts w:ascii="Tahoma" w:hAnsi="Tahoma" w:cs="Tahoma"/>
          <w:sz w:val="24"/>
          <w:szCs w:val="24"/>
        </w:rPr>
        <w:tab/>
      </w:r>
      <w:r w:rsidR="00694D52" w:rsidRPr="00694D52">
        <w:rPr>
          <w:rFonts w:ascii="Tahoma" w:hAnsi="Tahoma" w:cs="Tahoma"/>
          <w:sz w:val="24"/>
          <w:szCs w:val="24"/>
        </w:rPr>
        <w:t xml:space="preserve">All persons must stand clear of roadways to allow fire-fighting equipment to reach </w:t>
      </w:r>
      <w:r>
        <w:rPr>
          <w:rFonts w:ascii="Tahoma" w:hAnsi="Tahoma" w:cs="Tahoma"/>
          <w:sz w:val="24"/>
          <w:szCs w:val="24"/>
        </w:rPr>
        <w:t xml:space="preserve">the </w:t>
      </w:r>
      <w:r w:rsidR="00694D52" w:rsidRPr="00694D52">
        <w:rPr>
          <w:rFonts w:ascii="Tahoma" w:hAnsi="Tahoma" w:cs="Tahoma"/>
          <w:sz w:val="24"/>
          <w:szCs w:val="24"/>
        </w:rPr>
        <w:t>building.</w:t>
      </w:r>
    </w:p>
    <w:p w14:paraId="04B20FD8" w14:textId="77777777" w:rsidR="00694D52" w:rsidRPr="00694D52" w:rsidRDefault="00694D52" w:rsidP="006F734D">
      <w:pPr>
        <w:ind w:firstLine="720"/>
        <w:rPr>
          <w:rFonts w:ascii="Tahoma" w:hAnsi="Tahoma" w:cs="Tahoma"/>
          <w:sz w:val="24"/>
          <w:szCs w:val="24"/>
        </w:rPr>
      </w:pPr>
      <w:r w:rsidRPr="00694D52">
        <w:rPr>
          <w:rFonts w:ascii="Tahoma" w:hAnsi="Tahoma" w:cs="Tahoma"/>
          <w:sz w:val="24"/>
          <w:szCs w:val="24"/>
        </w:rPr>
        <w:t>2.  In case of an actual fire:</w:t>
      </w:r>
    </w:p>
    <w:p w14:paraId="3E169355" w14:textId="77777777" w:rsidR="00694D52" w:rsidRDefault="00694D52" w:rsidP="006F734D">
      <w:pPr>
        <w:ind w:left="720" w:firstLine="720"/>
        <w:rPr>
          <w:rFonts w:ascii="Tahoma" w:hAnsi="Tahoma" w:cs="Tahoma"/>
          <w:sz w:val="24"/>
          <w:szCs w:val="24"/>
        </w:rPr>
      </w:pPr>
      <w:r w:rsidRPr="00694D52">
        <w:rPr>
          <w:rFonts w:ascii="Tahoma" w:hAnsi="Tahoma" w:cs="Tahoma"/>
          <w:sz w:val="24"/>
          <w:szCs w:val="24"/>
        </w:rPr>
        <w:t xml:space="preserve">a.  Pull alarm and evacuate </w:t>
      </w:r>
      <w:r w:rsidR="006F734D">
        <w:rPr>
          <w:rFonts w:ascii="Tahoma" w:hAnsi="Tahoma" w:cs="Tahoma"/>
          <w:sz w:val="24"/>
          <w:szCs w:val="24"/>
        </w:rPr>
        <w:t xml:space="preserve">the </w:t>
      </w:r>
      <w:r w:rsidRPr="00694D52">
        <w:rPr>
          <w:rFonts w:ascii="Tahoma" w:hAnsi="Tahoma" w:cs="Tahoma"/>
          <w:sz w:val="24"/>
          <w:szCs w:val="24"/>
        </w:rPr>
        <w:t>building.</w:t>
      </w:r>
    </w:p>
    <w:p w14:paraId="031EF0C2" w14:textId="05F422FF" w:rsidR="006F734D" w:rsidRPr="00694D52" w:rsidRDefault="006F734D" w:rsidP="006F734D">
      <w:pPr>
        <w:ind w:left="180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Do not use the elevator.</w:t>
      </w:r>
      <w:r w:rsidR="00AC71D2">
        <w:rPr>
          <w:rFonts w:ascii="Tahoma" w:hAnsi="Tahoma" w:cs="Tahoma"/>
          <w:sz w:val="24"/>
          <w:szCs w:val="24"/>
        </w:rPr>
        <w:t xml:space="preserve">  For anyone in a </w:t>
      </w:r>
      <w:proofErr w:type="gramStart"/>
      <w:r w:rsidR="00AC71D2">
        <w:rPr>
          <w:rFonts w:ascii="Tahoma" w:hAnsi="Tahoma" w:cs="Tahoma"/>
          <w:sz w:val="24"/>
          <w:szCs w:val="24"/>
        </w:rPr>
        <w:t>wheel chair</w:t>
      </w:r>
      <w:proofErr w:type="gramEnd"/>
      <w:r w:rsidR="00AC71D2">
        <w:rPr>
          <w:rFonts w:ascii="Tahoma" w:hAnsi="Tahoma" w:cs="Tahoma"/>
          <w:sz w:val="24"/>
          <w:szCs w:val="24"/>
        </w:rPr>
        <w:t xml:space="preserve"> that </w:t>
      </w:r>
      <w:r w:rsidR="003139FA">
        <w:rPr>
          <w:rFonts w:ascii="Tahoma" w:hAnsi="Tahoma" w:cs="Tahoma"/>
          <w:sz w:val="24"/>
          <w:szCs w:val="24"/>
        </w:rPr>
        <w:t>cannot</w:t>
      </w:r>
      <w:r w:rsidR="00AC71D2">
        <w:rPr>
          <w:rFonts w:ascii="Tahoma" w:hAnsi="Tahoma" w:cs="Tahoma"/>
          <w:sz w:val="24"/>
          <w:szCs w:val="24"/>
        </w:rPr>
        <w:t xml:space="preserve"> egress the building during an evacuation, the rear stairwell landings have been signed and assigned as “Areas of Refuge</w:t>
      </w:r>
      <w:r w:rsidR="00E636A5">
        <w:rPr>
          <w:rFonts w:ascii="Tahoma" w:hAnsi="Tahoma" w:cs="Tahoma"/>
          <w:sz w:val="24"/>
          <w:szCs w:val="24"/>
        </w:rPr>
        <w:t>.”</w:t>
      </w:r>
      <w:r w:rsidR="00AC71D2">
        <w:rPr>
          <w:rFonts w:ascii="Tahoma" w:hAnsi="Tahoma" w:cs="Tahoma"/>
          <w:sz w:val="24"/>
          <w:szCs w:val="24"/>
        </w:rPr>
        <w:t xml:space="preserve">  The resident managers, WVC Incident Management Team and Wenatchee </w:t>
      </w:r>
      <w:r w:rsidR="00E636A5">
        <w:rPr>
          <w:rFonts w:ascii="Tahoma" w:hAnsi="Tahoma" w:cs="Tahoma"/>
          <w:sz w:val="24"/>
          <w:szCs w:val="24"/>
        </w:rPr>
        <w:t>F</w:t>
      </w:r>
      <w:r w:rsidR="00AC71D2">
        <w:rPr>
          <w:rFonts w:ascii="Tahoma" w:hAnsi="Tahoma" w:cs="Tahoma"/>
          <w:sz w:val="24"/>
          <w:szCs w:val="24"/>
        </w:rPr>
        <w:t xml:space="preserve">ire and Rescue have all been notified of these locations and will provide rescue services to these areas. </w:t>
      </w:r>
    </w:p>
    <w:p w14:paraId="550703E3" w14:textId="77777777" w:rsidR="00694D52" w:rsidRDefault="00E0632F" w:rsidP="006F734D">
      <w:pPr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 w:rsidR="00694D52" w:rsidRPr="00694D52">
        <w:rPr>
          <w:rFonts w:ascii="Tahoma" w:hAnsi="Tahoma" w:cs="Tahoma"/>
          <w:sz w:val="24"/>
          <w:szCs w:val="24"/>
        </w:rPr>
        <w:t xml:space="preserve">  Call 911</w:t>
      </w:r>
      <w:r w:rsidR="006F734D">
        <w:rPr>
          <w:rFonts w:ascii="Tahoma" w:hAnsi="Tahoma" w:cs="Tahoma"/>
          <w:sz w:val="24"/>
          <w:szCs w:val="24"/>
        </w:rPr>
        <w:t>.</w:t>
      </w:r>
    </w:p>
    <w:p w14:paraId="092D0B44" w14:textId="77777777" w:rsidR="00E0632F" w:rsidRPr="00694D52" w:rsidRDefault="00E0632F" w:rsidP="00E0632F">
      <w:pPr>
        <w:ind w:left="180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  Security and Incident Management Team IC will report to the Evacuation Team Leader for a briefing.  Then determine and carry out further actions as applicable.</w:t>
      </w:r>
      <w:r>
        <w:rPr>
          <w:rFonts w:ascii="Tahoma" w:hAnsi="Tahoma" w:cs="Tahoma"/>
          <w:sz w:val="24"/>
          <w:szCs w:val="24"/>
        </w:rPr>
        <w:tab/>
      </w:r>
    </w:p>
    <w:p w14:paraId="2015D41F" w14:textId="77777777" w:rsidR="00694D52" w:rsidRPr="00694D52" w:rsidRDefault="00694D52" w:rsidP="006F734D">
      <w:pPr>
        <w:ind w:left="720"/>
        <w:rPr>
          <w:rFonts w:ascii="Tahoma" w:hAnsi="Tahoma" w:cs="Tahoma"/>
          <w:sz w:val="24"/>
          <w:szCs w:val="24"/>
        </w:rPr>
      </w:pPr>
      <w:r w:rsidRPr="00694D52">
        <w:rPr>
          <w:rFonts w:ascii="Tahoma" w:hAnsi="Tahoma" w:cs="Tahoma"/>
          <w:sz w:val="24"/>
          <w:szCs w:val="24"/>
        </w:rPr>
        <w:t xml:space="preserve">3.  Fire alarm pull stations are to be used only for fire and fire drills. </w:t>
      </w:r>
    </w:p>
    <w:sectPr w:rsidR="00694D52" w:rsidRPr="00694D52" w:rsidSect="00E0632F">
      <w:pgSz w:w="12240" w:h="15840"/>
      <w:pgMar w:top="1170" w:right="20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5A2BE" w14:textId="77777777" w:rsidR="00A17D66" w:rsidRDefault="00A17D66" w:rsidP="00A17D66">
      <w:pPr>
        <w:spacing w:after="0" w:line="240" w:lineRule="auto"/>
      </w:pPr>
      <w:r>
        <w:separator/>
      </w:r>
    </w:p>
  </w:endnote>
  <w:endnote w:type="continuationSeparator" w:id="0">
    <w:p w14:paraId="39113BB3" w14:textId="77777777" w:rsidR="00A17D66" w:rsidRDefault="00A17D66" w:rsidP="00A1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76762" w14:textId="77777777" w:rsidR="00A17D66" w:rsidRDefault="00A17D66" w:rsidP="00A17D66">
      <w:pPr>
        <w:spacing w:after="0" w:line="240" w:lineRule="auto"/>
      </w:pPr>
      <w:r>
        <w:separator/>
      </w:r>
    </w:p>
  </w:footnote>
  <w:footnote w:type="continuationSeparator" w:id="0">
    <w:p w14:paraId="7FC5BDF7" w14:textId="77777777" w:rsidR="00A17D66" w:rsidRDefault="00A17D66" w:rsidP="00A1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97894"/>
    <w:multiLevelType w:val="hybridMultilevel"/>
    <w:tmpl w:val="22F0B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8532D"/>
    <w:multiLevelType w:val="hybridMultilevel"/>
    <w:tmpl w:val="4754BE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92003605">
    <w:abstractNumId w:val="0"/>
  </w:num>
  <w:num w:numId="2" w16cid:durableId="132234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D52"/>
    <w:rsid w:val="000E2442"/>
    <w:rsid w:val="001E2EFE"/>
    <w:rsid w:val="002B66C8"/>
    <w:rsid w:val="003139FA"/>
    <w:rsid w:val="003712C6"/>
    <w:rsid w:val="003E37D3"/>
    <w:rsid w:val="003E47D5"/>
    <w:rsid w:val="00473C28"/>
    <w:rsid w:val="004932C9"/>
    <w:rsid w:val="005547DA"/>
    <w:rsid w:val="005911EA"/>
    <w:rsid w:val="00694D52"/>
    <w:rsid w:val="006E3911"/>
    <w:rsid w:val="006F734D"/>
    <w:rsid w:val="007E2D50"/>
    <w:rsid w:val="008B5151"/>
    <w:rsid w:val="00937B39"/>
    <w:rsid w:val="009A2B78"/>
    <w:rsid w:val="00A17D66"/>
    <w:rsid w:val="00AC38CC"/>
    <w:rsid w:val="00AC71D2"/>
    <w:rsid w:val="00B6696A"/>
    <w:rsid w:val="00BD72AC"/>
    <w:rsid w:val="00DD4D60"/>
    <w:rsid w:val="00E0632F"/>
    <w:rsid w:val="00E11EC1"/>
    <w:rsid w:val="00E2281E"/>
    <w:rsid w:val="00E636A5"/>
    <w:rsid w:val="00F22EC3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A51DDB"/>
  <w15:docId w15:val="{BBE5CE9C-31E7-439C-A4BD-F98864E5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4B3A87162C2468EFBC677E4BAD4C8" ma:contentTypeVersion="16" ma:contentTypeDescription="Create a new document." ma:contentTypeScope="" ma:versionID="eb9c47d8a7793d7b29b4dbc4ef4f2025">
  <xsd:schema xmlns:xsd="http://www.w3.org/2001/XMLSchema" xmlns:xs="http://www.w3.org/2001/XMLSchema" xmlns:p="http://schemas.microsoft.com/office/2006/metadata/properties" xmlns:ns1="http://schemas.microsoft.com/sharepoint/v3" xmlns:ns3="e67f3023-c0c7-41fa-ba94-a9df40b4c1a4" xmlns:ns4="e9eaec4f-2005-4e2e-9196-5642d1529d44" targetNamespace="http://schemas.microsoft.com/office/2006/metadata/properties" ma:root="true" ma:fieldsID="f61e3fc0280df7e5e0086abe9d62771e" ns1:_="" ns3:_="" ns4:_="">
    <xsd:import namespace="http://schemas.microsoft.com/sharepoint/v3"/>
    <xsd:import namespace="e67f3023-c0c7-41fa-ba94-a9df40b4c1a4"/>
    <xsd:import namespace="e9eaec4f-2005-4e2e-9196-5642d1529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f3023-c0c7-41fa-ba94-a9df40b4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ec4f-2005-4e2e-9196-5642d1529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0F148-7063-4DB8-BB38-D143E38DC6DE}">
  <ds:schemaRefs>
    <ds:schemaRef ds:uri="http://www.w3.org/XML/1998/namespace"/>
    <ds:schemaRef ds:uri="e67f3023-c0c7-41fa-ba94-a9df40b4c1a4"/>
    <ds:schemaRef ds:uri="e9eaec4f-2005-4e2e-9196-5642d1529d4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9C816E-FBB6-4608-A84E-57AB2B480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7f3023-c0c7-41fa-ba94-a9df40b4c1a4"/>
    <ds:schemaRef ds:uri="e9eaec4f-2005-4e2e-9196-5642d1529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3BFC7-8719-4F97-B60F-48AF26045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Merighi, Bruce</dc:creator>
  <cp:lastModifiedBy>Theresa Taylor</cp:lastModifiedBy>
  <cp:revision>2</cp:revision>
  <cp:lastPrinted>2014-09-03T21:03:00Z</cp:lastPrinted>
  <dcterms:created xsi:type="dcterms:W3CDTF">2024-09-19T21:49:00Z</dcterms:created>
  <dcterms:modified xsi:type="dcterms:W3CDTF">2024-09-19T21:49:00Z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0x0101002734B3A87162C2468EFBC677E4BAD4C8</vt:lpwstr>
  </property>
</Properties>
</file>